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BCC661A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 w:rsidP="00317B00">
      <w:pPr>
        <w:spacing w:after="120"/>
        <w:ind w:left="100"/>
        <w:rPr>
          <w:rFonts w:ascii="Calibri" w:hAnsi="Calibri" w:cs="Calibri"/>
          <w:b/>
          <w:sz w:val="24"/>
          <w:szCs w:val="24"/>
        </w:rPr>
      </w:pPr>
    </w:p>
    <w:p w14:paraId="00000003" w14:textId="6906A40D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>TERMO DE EXECUÇÃO CULTURAL Nº</w:t>
      </w:r>
      <w:r w:rsidR="00C23C69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C23C69" w:rsidRPr="00C23C69">
        <w:rPr>
          <w:rFonts w:ascii="Calibri" w:hAnsi="Calibri" w:cs="Calibri"/>
          <w:color w:val="000000" w:themeColor="text1"/>
          <w:sz w:val="24"/>
          <w:szCs w:val="24"/>
        </w:rPr>
        <w:t>001/2024</w:t>
      </w:r>
      <w:r w:rsidRPr="00C23C6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3D49D4B7">
        <w:rPr>
          <w:rFonts w:ascii="Calibri" w:hAnsi="Calibri" w:cs="Calibri"/>
          <w:sz w:val="24"/>
          <w:szCs w:val="24"/>
        </w:rPr>
        <w:t xml:space="preserve">TENDO POR OBJETO A CONCESSÃO DE APOIO FINANCEIRO A AÇÕES CULTURAIS CONTEMPLADAS PELO EDITAL </w:t>
      </w:r>
      <w:r w:rsidRPr="00C23C69">
        <w:rPr>
          <w:rFonts w:ascii="Calibri" w:hAnsi="Calibri" w:cs="Calibri"/>
          <w:color w:val="000000" w:themeColor="text1"/>
          <w:sz w:val="24"/>
          <w:szCs w:val="24"/>
        </w:rPr>
        <w:t xml:space="preserve">nº </w:t>
      </w:r>
      <w:r w:rsidR="00C23C69" w:rsidRPr="00C23C69">
        <w:rPr>
          <w:rFonts w:ascii="Calibri" w:hAnsi="Calibri" w:cs="Calibri"/>
          <w:color w:val="000000" w:themeColor="text1"/>
          <w:sz w:val="24"/>
          <w:szCs w:val="24"/>
        </w:rPr>
        <w:t>001</w:t>
      </w:r>
      <w:r w:rsidRPr="00C23C69">
        <w:rPr>
          <w:rFonts w:ascii="Calibri" w:hAnsi="Calibri" w:cs="Calibri"/>
          <w:color w:val="000000" w:themeColor="text1"/>
          <w:sz w:val="24"/>
          <w:szCs w:val="24"/>
        </w:rPr>
        <w:t>/202</w:t>
      </w:r>
      <w:r w:rsidR="00DD3248" w:rsidRPr="00C23C69">
        <w:rPr>
          <w:rFonts w:ascii="Calibri" w:hAnsi="Calibri" w:cs="Calibri"/>
          <w:color w:val="000000" w:themeColor="text1"/>
          <w:sz w:val="24"/>
          <w:szCs w:val="24"/>
        </w:rPr>
        <w:t>4</w:t>
      </w:r>
      <w:r w:rsidRPr="00C23C69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Pr="3D49D4B7">
        <w:rPr>
          <w:rFonts w:ascii="Calibri" w:hAnsi="Calibri" w:cs="Calibri"/>
          <w:i/>
          <w:iCs/>
          <w:sz w:val="24"/>
          <w:szCs w:val="24"/>
        </w:rPr>
        <w:t>–,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43972C8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317B00" w:rsidRPr="00317B00">
        <w:rPr>
          <w:rFonts w:ascii="Calibri" w:hAnsi="Calibri" w:cs="Calibri"/>
          <w:color w:val="1D1B11" w:themeColor="background2" w:themeShade="1A"/>
          <w:sz w:val="24"/>
          <w:szCs w:val="24"/>
        </w:rPr>
        <w:t xml:space="preserve">município de Glória do Goitá </w:t>
      </w:r>
      <w:r w:rsidRPr="000F607B">
        <w:rPr>
          <w:rFonts w:ascii="Calibri" w:hAnsi="Calibri" w:cs="Calibri"/>
          <w:sz w:val="24"/>
          <w:szCs w:val="24"/>
        </w:rPr>
        <w:t>neste ato representado p</w:t>
      </w:r>
      <w:r w:rsidR="00C23C69">
        <w:rPr>
          <w:rFonts w:ascii="Calibri" w:hAnsi="Calibri" w:cs="Calibri"/>
          <w:sz w:val="24"/>
          <w:szCs w:val="24"/>
        </w:rPr>
        <w:t>ela Secretaria Municipal de Cultura, Esportes e Turismo</w:t>
      </w:r>
      <w:r w:rsidRPr="000F607B">
        <w:rPr>
          <w:rFonts w:ascii="Calibri" w:hAnsi="Calibri" w:cs="Calibri"/>
          <w:sz w:val="24"/>
          <w:szCs w:val="24"/>
        </w:rPr>
        <w:t>, Senhor</w:t>
      </w:r>
      <w:r w:rsidR="00C23C69">
        <w:rPr>
          <w:rFonts w:ascii="Calibri" w:hAnsi="Calibri" w:cs="Calibri"/>
          <w:sz w:val="24"/>
          <w:szCs w:val="24"/>
        </w:rPr>
        <w:t xml:space="preserve">a Alana </w:t>
      </w:r>
      <w:proofErr w:type="spellStart"/>
      <w:r w:rsidR="00C23C69">
        <w:rPr>
          <w:rFonts w:ascii="Calibri" w:hAnsi="Calibri" w:cs="Calibri"/>
          <w:sz w:val="24"/>
          <w:szCs w:val="24"/>
        </w:rPr>
        <w:t>Karolyne</w:t>
      </w:r>
      <w:proofErr w:type="spellEnd"/>
      <w:r w:rsidR="00C23C69">
        <w:rPr>
          <w:rFonts w:ascii="Calibri" w:hAnsi="Calibri" w:cs="Calibri"/>
          <w:sz w:val="24"/>
          <w:szCs w:val="24"/>
        </w:rPr>
        <w:t xml:space="preserve"> de Lima Silva</w:t>
      </w:r>
      <w:r w:rsidRPr="000F607B">
        <w:rPr>
          <w:rFonts w:ascii="Calibri" w:hAnsi="Calibri" w:cs="Calibri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lastRenderedPageBreak/>
        <w:t>6. OBRIGAÇÕES</w:t>
      </w:r>
    </w:p>
    <w:p w14:paraId="00000011" w14:textId="1C4C0B1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6.1 São obrigações do/da </w:t>
      </w:r>
      <w:r w:rsidR="00317B00" w:rsidRPr="00317B00">
        <w:rPr>
          <w:rFonts w:ascii="Calibri" w:hAnsi="Calibri" w:cs="Calibri"/>
          <w:color w:val="1D1B11" w:themeColor="background2" w:themeShade="1A"/>
          <w:sz w:val="24"/>
          <w:szCs w:val="24"/>
        </w:rPr>
        <w:t>Secretaria Municipal de Cultura, esportes e turismo.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4117869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317B00" w:rsidRPr="00317B00">
        <w:rPr>
          <w:rFonts w:ascii="Calibri" w:hAnsi="Calibri" w:cs="Calibri"/>
          <w:color w:val="1D1B11" w:themeColor="background2" w:themeShade="1A"/>
          <w:sz w:val="24"/>
          <w:szCs w:val="24"/>
        </w:rPr>
        <w:t>Secretaria Municipal de Cultura, Esportes e Turismo</w:t>
      </w:r>
      <w:r w:rsidRPr="00317B00">
        <w:rPr>
          <w:rFonts w:ascii="Calibri" w:hAnsi="Calibri" w:cs="Calibri"/>
          <w:color w:val="1D1B11" w:themeColor="background2" w:themeShade="1A"/>
          <w:sz w:val="24"/>
          <w:szCs w:val="24"/>
        </w:rPr>
        <w:t xml:space="preserve"> por </w:t>
      </w:r>
      <w:r w:rsidRPr="000F607B">
        <w:rPr>
          <w:rFonts w:ascii="Calibri" w:hAnsi="Calibri" w:cs="Calibri"/>
          <w:sz w:val="24"/>
          <w:szCs w:val="24"/>
        </w:rPr>
        <w:t xml:space="preserve">meio de Relatório de Execução do Objeto apresentado no prazo máximo </w:t>
      </w:r>
      <w:r w:rsidRPr="00317B00">
        <w:rPr>
          <w:rFonts w:ascii="Calibri" w:hAnsi="Calibri" w:cs="Calibri"/>
          <w:color w:val="1D1B11" w:themeColor="background2" w:themeShade="1A"/>
          <w:sz w:val="24"/>
          <w:szCs w:val="24"/>
        </w:rPr>
        <w:t xml:space="preserve">de </w:t>
      </w:r>
      <w:r w:rsidR="00317B00" w:rsidRPr="00317B00">
        <w:rPr>
          <w:rFonts w:ascii="Calibri" w:hAnsi="Calibri" w:cs="Calibri"/>
          <w:color w:val="1D1B11" w:themeColor="background2" w:themeShade="1A"/>
          <w:sz w:val="24"/>
          <w:szCs w:val="24"/>
        </w:rPr>
        <w:t xml:space="preserve">60 dias </w:t>
      </w:r>
      <w:r w:rsidRPr="000F607B">
        <w:rPr>
          <w:rFonts w:ascii="Calibri" w:hAnsi="Calibri" w:cs="Calibri"/>
          <w:sz w:val="24"/>
          <w:szCs w:val="24"/>
        </w:rPr>
        <w:t>contados do término da vigência do termo de execução cultural;</w:t>
      </w:r>
    </w:p>
    <w:p w14:paraId="0000001E" w14:textId="16C236E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qualquer solicitação regular feita pel</w:t>
      </w:r>
      <w:r w:rsidR="00317B00">
        <w:rPr>
          <w:rFonts w:ascii="Calibri" w:hAnsi="Calibri" w:cs="Calibri"/>
          <w:sz w:val="24"/>
          <w:szCs w:val="24"/>
        </w:rPr>
        <w:t>a</w:t>
      </w:r>
      <w:r w:rsidR="00317B00" w:rsidRPr="00317B00">
        <w:rPr>
          <w:rFonts w:ascii="Calibri" w:hAnsi="Calibri" w:cs="Calibri"/>
          <w:color w:val="1D1B11" w:themeColor="background2" w:themeShade="1A"/>
          <w:sz w:val="24"/>
          <w:szCs w:val="24"/>
        </w:rPr>
        <w:t xml:space="preserve"> Secretaria Municipal de Cultura, Esportes e Turismo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317B00" w:rsidRDefault="007B4602" w:rsidP="00DD3248">
      <w:pPr>
        <w:spacing w:after="100"/>
        <w:ind w:left="100"/>
        <w:jc w:val="both"/>
        <w:rPr>
          <w:rFonts w:ascii="Calibri" w:hAnsi="Calibri" w:cs="Calibri"/>
          <w:color w:val="1D1B11" w:themeColor="background2" w:themeShade="1A"/>
          <w:sz w:val="24"/>
          <w:szCs w:val="24"/>
        </w:rPr>
      </w:pPr>
    </w:p>
    <w:p w14:paraId="7BA2B3DA" w14:textId="22148E98" w:rsidR="007B4602" w:rsidRPr="00317B00" w:rsidRDefault="007B4602" w:rsidP="00405406">
      <w:pPr>
        <w:spacing w:after="100"/>
        <w:ind w:left="100"/>
        <w:jc w:val="both"/>
        <w:rPr>
          <w:rFonts w:ascii="Calibri" w:hAnsi="Calibri" w:cs="Calibri"/>
          <w:b/>
          <w:bCs/>
          <w:color w:val="1D1B11" w:themeColor="background2" w:themeShade="1A"/>
          <w:sz w:val="24"/>
          <w:szCs w:val="24"/>
        </w:rPr>
      </w:pPr>
      <w:r w:rsidRPr="00317B00">
        <w:rPr>
          <w:rFonts w:ascii="Calibri" w:hAnsi="Calibri" w:cs="Calibri"/>
          <w:b/>
          <w:bCs/>
          <w:color w:val="1D1B11" w:themeColor="background2" w:themeShade="1A"/>
          <w:sz w:val="24"/>
          <w:szCs w:val="24"/>
        </w:rPr>
        <w:t>7. PRESTAÇÃO DE INFORMAÇÕES EM RELATÓRIO DE EXECUÇÃO DO OBJETO</w:t>
      </w:r>
    </w:p>
    <w:p w14:paraId="77755B2E" w14:textId="77777777" w:rsidR="007B4602" w:rsidRPr="000F607B" w:rsidRDefault="007B4602" w:rsidP="00317B00">
      <w:pPr>
        <w:spacing w:after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30" w14:textId="7C8FD33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comprovar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conter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34025F1A" w14:textId="77777777" w:rsidR="00E23903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DB6F7D">
        <w:rPr>
          <w:rFonts w:ascii="Calibri" w:hAnsi="Calibri" w:cs="Calibri"/>
          <w:sz w:val="24"/>
          <w:szCs w:val="24"/>
        </w:rPr>
        <w:t>pelo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DB6F7D">
        <w:rPr>
          <w:rFonts w:ascii="Calibri" w:hAnsi="Calibri" w:cs="Calibri"/>
          <w:sz w:val="24"/>
          <w:szCs w:val="24"/>
        </w:rPr>
        <w:t>pela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="0091556D" w:rsidRPr="0091556D">
        <w:rPr>
          <w:rFonts w:ascii="Calibri" w:hAnsi="Calibri" w:cs="Calibri"/>
          <w:sz w:val="24"/>
          <w:szCs w:val="24"/>
        </w:rPr>
        <w:t>aprovar</w:t>
      </w:r>
      <w:proofErr w:type="gramEnd"/>
      <w:r w:rsidR="0091556D"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lastRenderedPageBreak/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E8EF431" w:rsidR="003F0A79" w:rsidRPr="000F607B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devolução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0F607B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3F6929C4" w14:textId="3A806686" w:rsidR="00D4053C" w:rsidRPr="000F607B" w:rsidRDefault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Os bens permanentes adquiridos, produzidos ou transformados em decorrência da execução da ação cultural fomentada serão de titularidade d</w:t>
      </w:r>
      <w:r w:rsidR="00317B00">
        <w:rPr>
          <w:rFonts w:ascii="Calibri" w:hAnsi="Calibri" w:cs="Calibri"/>
          <w:sz w:val="24"/>
          <w:szCs w:val="24"/>
        </w:rPr>
        <w:t xml:space="preserve">a </w:t>
      </w:r>
      <w:r w:rsidR="00317B00" w:rsidRPr="00317B00">
        <w:rPr>
          <w:rFonts w:ascii="Calibri" w:hAnsi="Calibri" w:cs="Calibri"/>
          <w:color w:val="1D1B11" w:themeColor="background2" w:themeShade="1A"/>
          <w:sz w:val="24"/>
          <w:szCs w:val="24"/>
        </w:rPr>
        <w:t>Secretaria Municipal de Cultura, Esportes e Turismo</w:t>
      </w:r>
      <w:r w:rsidR="00317B00">
        <w:rPr>
          <w:rFonts w:ascii="Calibri" w:hAnsi="Calibri" w:cs="Calibri"/>
          <w:color w:val="1D1B11" w:themeColor="background2" w:themeShade="1A"/>
          <w:sz w:val="24"/>
          <w:szCs w:val="24"/>
        </w:rPr>
        <w:t>.</w:t>
      </w:r>
    </w:p>
    <w:p w14:paraId="271D9903" w14:textId="77777777" w:rsidR="000F607B" w:rsidRPr="000F607B" w:rsidRDefault="000F607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00000067" w14:textId="5F4E4DB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>.</w:t>
      </w:r>
      <w:r w:rsidRPr="00317B00">
        <w:rPr>
          <w:rFonts w:ascii="Calibri" w:hAnsi="Calibri" w:cs="Calibri"/>
          <w:color w:val="1D1B11" w:themeColor="background2" w:themeShade="1A"/>
          <w:sz w:val="24"/>
          <w:szCs w:val="24"/>
        </w:rPr>
        <w:t xml:space="preserve">1 </w:t>
      </w:r>
      <w:r w:rsidR="00317B00" w:rsidRPr="00317B00">
        <w:rPr>
          <w:rFonts w:ascii="Calibri" w:hAnsi="Calibri" w:cs="Calibri"/>
          <w:color w:val="1D1B11" w:themeColor="background2" w:themeShade="1A"/>
          <w:sz w:val="24"/>
          <w:szCs w:val="24"/>
        </w:rPr>
        <w:t>A comissão organizadora do edital terá a responsabilidade de monitoramento de resultados e seus devidos controles.</w:t>
      </w:r>
    </w:p>
    <w:p w14:paraId="00000068" w14:textId="3101CDD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5CF9FB7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</w:t>
      </w:r>
      <w:r w:rsidRPr="00647EA6">
        <w:rPr>
          <w:rFonts w:ascii="Calibri" w:hAnsi="Calibri" w:cs="Calibri"/>
          <w:color w:val="1D1B11" w:themeColor="background2" w:themeShade="1A"/>
          <w:sz w:val="24"/>
          <w:szCs w:val="24"/>
        </w:rPr>
        <w:t xml:space="preserve">de </w:t>
      </w:r>
      <w:r w:rsidR="00647EA6" w:rsidRPr="00647EA6">
        <w:rPr>
          <w:rFonts w:ascii="Calibri" w:hAnsi="Calibri" w:cs="Calibri"/>
          <w:color w:val="1D1B11" w:themeColor="background2" w:themeShade="1A"/>
          <w:sz w:val="24"/>
          <w:szCs w:val="24"/>
        </w:rPr>
        <w:t>01 ano</w:t>
      </w:r>
      <w:r w:rsidRPr="00647EA6">
        <w:rPr>
          <w:rFonts w:ascii="Calibri" w:hAnsi="Calibri" w:cs="Calibri"/>
          <w:color w:val="1D1B11" w:themeColor="background2" w:themeShade="1A"/>
          <w:sz w:val="24"/>
          <w:szCs w:val="24"/>
        </w:rPr>
        <w:t xml:space="preserve"> podendo ser prorrogado por </w:t>
      </w:r>
      <w:r w:rsidR="00647EA6" w:rsidRPr="00647EA6">
        <w:rPr>
          <w:rFonts w:ascii="Calibri" w:hAnsi="Calibri" w:cs="Calibri"/>
          <w:color w:val="1D1B11" w:themeColor="background2" w:themeShade="1A"/>
          <w:sz w:val="24"/>
          <w:szCs w:val="24"/>
        </w:rPr>
        <w:t>06 meses.</w:t>
      </w:r>
    </w:p>
    <w:p w14:paraId="0000006A" w14:textId="1BE7BB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4270413F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O Extrato </w:t>
      </w:r>
      <w:r w:rsidRPr="00647EA6">
        <w:rPr>
          <w:rFonts w:ascii="Calibri" w:hAnsi="Calibri" w:cs="Calibri"/>
          <w:color w:val="1D1B11" w:themeColor="background2" w:themeShade="1A"/>
          <w:sz w:val="24"/>
          <w:szCs w:val="24"/>
        </w:rPr>
        <w:t xml:space="preserve">do Termo de Execução Cultural será publicado </w:t>
      </w:r>
      <w:r w:rsidR="00647EA6" w:rsidRPr="00647EA6">
        <w:rPr>
          <w:rFonts w:ascii="Calibri" w:hAnsi="Calibri" w:cs="Calibri"/>
          <w:color w:val="1D1B11" w:themeColor="background2" w:themeShade="1A"/>
          <w:sz w:val="24"/>
          <w:szCs w:val="24"/>
        </w:rPr>
        <w:t>no site oficial da Prefeitura Municipal de Glória do Goitá.</w:t>
      </w:r>
    </w:p>
    <w:p w14:paraId="0000006C" w14:textId="615B63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7B4B0A4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Fica eleito o Foro </w:t>
      </w:r>
      <w:r w:rsidRPr="00B25228">
        <w:rPr>
          <w:rFonts w:ascii="Calibri" w:hAnsi="Calibri" w:cs="Calibri"/>
          <w:color w:val="000000" w:themeColor="text1"/>
          <w:sz w:val="24"/>
          <w:szCs w:val="24"/>
        </w:rPr>
        <w:t xml:space="preserve">de </w:t>
      </w:r>
      <w:r w:rsidR="00B25228" w:rsidRPr="00B25228">
        <w:rPr>
          <w:rFonts w:ascii="Calibri" w:hAnsi="Calibri" w:cs="Calibri"/>
          <w:color w:val="000000" w:themeColor="text1"/>
          <w:sz w:val="24"/>
          <w:szCs w:val="24"/>
        </w:rPr>
        <w:t>Glória do Goitá</w:t>
      </w:r>
      <w:r w:rsidRPr="00B2522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FE981E7" w:rsidR="003F0A79" w:rsidRPr="000F607B" w:rsidRDefault="00B25228">
      <w:pPr>
        <w:spacing w:after="10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Alana </w:t>
      </w:r>
      <w:proofErr w:type="spellStart"/>
      <w:r>
        <w:rPr>
          <w:rFonts w:ascii="Calibri" w:hAnsi="Calibri" w:cs="Calibri"/>
          <w:sz w:val="24"/>
          <w:szCs w:val="24"/>
        </w:rPr>
        <w:t>Karolyne</w:t>
      </w:r>
      <w:proofErr w:type="spellEnd"/>
      <w:r>
        <w:rPr>
          <w:rFonts w:ascii="Calibri" w:hAnsi="Calibri" w:cs="Calibri"/>
          <w:sz w:val="24"/>
          <w:szCs w:val="24"/>
        </w:rPr>
        <w:t xml:space="preserve"> de Lima Silva</w:t>
      </w:r>
    </w:p>
    <w:p w14:paraId="00000073" w14:textId="77777777"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A9B55" w14:textId="77777777" w:rsidR="00B50530" w:rsidRDefault="00B50530" w:rsidP="00264109">
      <w:pPr>
        <w:spacing w:line="240" w:lineRule="auto"/>
      </w:pPr>
      <w:r>
        <w:separator/>
      </w:r>
    </w:p>
  </w:endnote>
  <w:endnote w:type="continuationSeparator" w:id="0">
    <w:p w14:paraId="07F41D56" w14:textId="77777777" w:rsidR="00B50530" w:rsidRDefault="00B50530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D54B5" w14:textId="4FE8EFB7" w:rsidR="00647EA6" w:rsidRPr="00647EA6" w:rsidRDefault="00647EA6" w:rsidP="00647EA6">
    <w:pPr>
      <w:pStyle w:val="Rodap"/>
      <w:rPr>
        <w:noProof/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B5F437D" wp14:editId="2021D9F8">
          <wp:simplePos x="0" y="0"/>
          <wp:positionH relativeFrom="margin">
            <wp:posOffset>756285</wp:posOffset>
          </wp:positionH>
          <wp:positionV relativeFrom="paragraph">
            <wp:posOffset>17780</wp:posOffset>
          </wp:positionV>
          <wp:extent cx="923925" cy="586105"/>
          <wp:effectExtent l="0" t="0" r="0" b="4445"/>
          <wp:wrapNone/>
          <wp:docPr id="1332077855" name="Imagem 2" descr="Desenho de personagem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077855" name="Imagem 2" descr="Desenho de personagem de desenho anima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2A21B2CC" wp14:editId="4B610A2C">
          <wp:simplePos x="0" y="0"/>
          <wp:positionH relativeFrom="margin">
            <wp:posOffset>-133350</wp:posOffset>
          </wp:positionH>
          <wp:positionV relativeFrom="paragraph">
            <wp:posOffset>-29845</wp:posOffset>
          </wp:positionV>
          <wp:extent cx="752475" cy="752475"/>
          <wp:effectExtent l="0" t="0" r="9525" b="9525"/>
          <wp:wrapNone/>
          <wp:docPr id="1681324927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324927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A1237B" w14:textId="4DB3C9B9" w:rsidR="00264109" w:rsidRPr="00792B68" w:rsidRDefault="00647EA6" w:rsidP="00647EA6">
    <w:pPr>
      <w:pStyle w:val="Rodap"/>
      <w:rPr>
        <w:rFonts w:asciiTheme="majorHAnsi" w:hAnsiTheme="majorHAnsi" w:cstheme="majorHAnsi"/>
        <w:color w:val="FF0000"/>
      </w:rPr>
    </w:pPr>
    <w:r w:rsidRPr="00647EA6">
      <w:rPr>
        <w:noProof/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65600" w14:textId="77777777" w:rsidR="00B50530" w:rsidRDefault="00B50530" w:rsidP="00264109">
      <w:pPr>
        <w:spacing w:line="240" w:lineRule="auto"/>
      </w:pPr>
      <w:r>
        <w:separator/>
      </w:r>
    </w:p>
  </w:footnote>
  <w:footnote w:type="continuationSeparator" w:id="0">
    <w:p w14:paraId="3F21AD42" w14:textId="77777777" w:rsidR="00B50530" w:rsidRDefault="00B50530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17418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83B95"/>
    <w:rsid w:val="001D6033"/>
    <w:rsid w:val="00264109"/>
    <w:rsid w:val="00277E52"/>
    <w:rsid w:val="002C1147"/>
    <w:rsid w:val="002E6613"/>
    <w:rsid w:val="00317B00"/>
    <w:rsid w:val="003B2096"/>
    <w:rsid w:val="003F0A79"/>
    <w:rsid w:val="00405406"/>
    <w:rsid w:val="00406B4A"/>
    <w:rsid w:val="00412B00"/>
    <w:rsid w:val="004220F0"/>
    <w:rsid w:val="00491C2B"/>
    <w:rsid w:val="004B43D2"/>
    <w:rsid w:val="004D5222"/>
    <w:rsid w:val="004F1066"/>
    <w:rsid w:val="005259B8"/>
    <w:rsid w:val="0056792D"/>
    <w:rsid w:val="005D0ED0"/>
    <w:rsid w:val="00647EA6"/>
    <w:rsid w:val="00665BA8"/>
    <w:rsid w:val="00674A63"/>
    <w:rsid w:val="0070148C"/>
    <w:rsid w:val="0070590E"/>
    <w:rsid w:val="00750198"/>
    <w:rsid w:val="00766C10"/>
    <w:rsid w:val="00792B68"/>
    <w:rsid w:val="007B4602"/>
    <w:rsid w:val="007C4AE8"/>
    <w:rsid w:val="007D0C06"/>
    <w:rsid w:val="00886A59"/>
    <w:rsid w:val="008A56F1"/>
    <w:rsid w:val="008C1AD0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25228"/>
    <w:rsid w:val="00B4424E"/>
    <w:rsid w:val="00B50530"/>
    <w:rsid w:val="00B94EDC"/>
    <w:rsid w:val="00BA0F70"/>
    <w:rsid w:val="00C16518"/>
    <w:rsid w:val="00C23C69"/>
    <w:rsid w:val="00C34161"/>
    <w:rsid w:val="00C71C89"/>
    <w:rsid w:val="00C74DB2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E23903"/>
    <w:rsid w:val="00E40F16"/>
    <w:rsid w:val="00EE1C50"/>
    <w:rsid w:val="00F13750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f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1992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 Dept - WMS Foods USA</dc:creator>
  <cp:keywords/>
  <cp:lastModifiedBy>Documents Dept - WMS Foods USA</cp:lastModifiedBy>
  <cp:revision>4</cp:revision>
  <cp:lastPrinted>2024-05-20T16:45:00Z</cp:lastPrinted>
  <dcterms:created xsi:type="dcterms:W3CDTF">2024-11-13T23:58:00Z</dcterms:created>
  <dcterms:modified xsi:type="dcterms:W3CDTF">2024-11-14T19:24:00Z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